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29678571" w14:textId="5CA014B1" w:rsidR="006141E0" w:rsidRPr="004039DE" w:rsidRDefault="004039DE" w:rsidP="006141E0">
      <w:pPr>
        <w:jc w:val="center"/>
        <w:rPr>
          <w:rFonts w:ascii="Athelas" w:hAnsi="Athelas"/>
          <w:b/>
          <w:sz w:val="40"/>
          <w:szCs w:val="40"/>
          <w:lang w:val="es-MX"/>
        </w:rPr>
      </w:pPr>
      <w:r w:rsidRPr="00210862">
        <w:rPr>
          <w:b/>
          <w:sz w:val="40"/>
          <w:szCs w:val="40"/>
          <w:lang w:val="es-MX"/>
        </w:rPr>
        <w:t>Materiales Escolares de</w:t>
      </w:r>
      <w:r>
        <w:rPr>
          <w:b/>
          <w:sz w:val="40"/>
          <w:szCs w:val="40"/>
          <w:lang w:val="es-MX"/>
        </w:rPr>
        <w:t xml:space="preserve"> Segundo Grado</w:t>
      </w:r>
    </w:p>
    <w:p w14:paraId="0376F614" w14:textId="77777777" w:rsidR="006141E0" w:rsidRPr="004039DE" w:rsidRDefault="006141E0" w:rsidP="006141E0">
      <w:pPr>
        <w:rPr>
          <w:rFonts w:ascii="Athelas" w:hAnsi="Athelas"/>
          <w:b/>
          <w:sz w:val="40"/>
          <w:szCs w:val="40"/>
          <w:lang w:val="es-MX"/>
        </w:rPr>
      </w:pPr>
    </w:p>
    <w:p w14:paraId="05CB0F52" w14:textId="4F6B4AA9" w:rsidR="006141E0" w:rsidRPr="004039DE" w:rsidRDefault="004039DE" w:rsidP="006141E0">
      <w:pPr>
        <w:rPr>
          <w:rFonts w:ascii="Athelas" w:hAnsi="Athelas"/>
          <w:b/>
          <w:sz w:val="32"/>
          <w:szCs w:val="32"/>
          <w:lang w:val="es-MX"/>
        </w:rPr>
      </w:pPr>
      <w:r w:rsidRPr="004039DE">
        <w:rPr>
          <w:rFonts w:ascii="Athelas" w:hAnsi="Athelas"/>
          <w:b/>
          <w:sz w:val="32"/>
          <w:szCs w:val="32"/>
          <w:lang w:val="es-MX"/>
        </w:rPr>
        <w:t>Can</w:t>
      </w:r>
      <w:r>
        <w:rPr>
          <w:rFonts w:ascii="Athelas" w:hAnsi="Athelas"/>
          <w:b/>
          <w:sz w:val="32"/>
          <w:szCs w:val="32"/>
          <w:lang w:val="es-MX"/>
        </w:rPr>
        <w:t>tidad</w:t>
      </w:r>
      <w:r w:rsidR="006141E0" w:rsidRPr="004039DE">
        <w:rPr>
          <w:rFonts w:ascii="Athelas" w:hAnsi="Athelas"/>
          <w:b/>
          <w:sz w:val="32"/>
          <w:szCs w:val="32"/>
          <w:lang w:val="es-MX"/>
        </w:rPr>
        <w:tab/>
      </w:r>
      <w:r w:rsidR="006141E0" w:rsidRPr="004039DE">
        <w:rPr>
          <w:rFonts w:ascii="Athelas" w:hAnsi="Athelas"/>
          <w:b/>
          <w:sz w:val="32"/>
          <w:szCs w:val="32"/>
          <w:lang w:val="es-MX"/>
        </w:rPr>
        <w:tab/>
      </w:r>
      <w:r w:rsidR="006141E0" w:rsidRPr="004039DE">
        <w:rPr>
          <w:rFonts w:ascii="Athelas" w:hAnsi="Athelas"/>
          <w:b/>
          <w:sz w:val="32"/>
          <w:szCs w:val="32"/>
          <w:lang w:val="es-MX"/>
        </w:rPr>
        <w:tab/>
        <w:t>Descrip</w:t>
      </w:r>
      <w:r>
        <w:rPr>
          <w:rFonts w:ascii="Athelas" w:hAnsi="Athelas"/>
          <w:b/>
          <w:sz w:val="32"/>
          <w:szCs w:val="32"/>
          <w:lang w:val="es-MX"/>
        </w:rPr>
        <w:t>ción del artículo</w:t>
      </w:r>
      <w:r w:rsidR="006141E0" w:rsidRPr="004039DE">
        <w:rPr>
          <w:rFonts w:ascii="Athelas" w:hAnsi="Athelas"/>
          <w:b/>
          <w:sz w:val="32"/>
          <w:szCs w:val="32"/>
          <w:lang w:val="es-MX"/>
        </w:rPr>
        <w:tab/>
      </w:r>
    </w:p>
    <w:p w14:paraId="085615E4" w14:textId="222AD035" w:rsidR="009515A0" w:rsidRPr="004F2AB1" w:rsidRDefault="009515A0" w:rsidP="006141E0">
      <w:pPr>
        <w:rPr>
          <w:rFonts w:ascii="Athelas" w:hAnsi="Athelas"/>
          <w:sz w:val="24"/>
          <w:szCs w:val="24"/>
          <w:lang w:val="es-MX"/>
        </w:rPr>
      </w:pPr>
      <w:r w:rsidRPr="004F2AB1">
        <w:rPr>
          <w:rFonts w:ascii="Athelas" w:hAnsi="Athelas"/>
          <w:sz w:val="24"/>
          <w:szCs w:val="24"/>
          <w:lang w:val="es-MX"/>
        </w:rPr>
        <w:t>1</w:t>
      </w:r>
      <w:r w:rsidRPr="004F2AB1">
        <w:rPr>
          <w:rFonts w:ascii="Athelas" w:hAnsi="Athelas"/>
          <w:sz w:val="24"/>
          <w:szCs w:val="24"/>
          <w:lang w:val="es-MX"/>
        </w:rPr>
        <w:tab/>
      </w:r>
      <w:r w:rsidRPr="004F2AB1">
        <w:rPr>
          <w:rFonts w:ascii="Athelas" w:hAnsi="Athelas"/>
          <w:sz w:val="24"/>
          <w:szCs w:val="24"/>
          <w:lang w:val="es-MX"/>
        </w:rPr>
        <w:tab/>
      </w:r>
      <w:r w:rsidRPr="004F2AB1">
        <w:rPr>
          <w:rFonts w:ascii="Athelas" w:hAnsi="Athelas"/>
          <w:sz w:val="24"/>
          <w:szCs w:val="24"/>
          <w:lang w:val="es-MX"/>
        </w:rPr>
        <w:tab/>
      </w:r>
      <w:r w:rsidRPr="004F2AB1">
        <w:rPr>
          <w:rFonts w:ascii="Athelas" w:hAnsi="Athelas"/>
          <w:sz w:val="24"/>
          <w:szCs w:val="24"/>
          <w:lang w:val="es-MX"/>
        </w:rPr>
        <w:tab/>
      </w:r>
      <w:r w:rsidR="008F0CB1">
        <w:rPr>
          <w:rFonts w:ascii="Athelas" w:hAnsi="Athelas"/>
          <w:sz w:val="24"/>
          <w:szCs w:val="24"/>
          <w:lang w:val="es-MX"/>
        </w:rPr>
        <w:t>Resaltadores, paquete de 2</w:t>
      </w:r>
    </w:p>
    <w:p w14:paraId="57A96FCE" w14:textId="1F1F866A" w:rsidR="006141E0" w:rsidRPr="00856928" w:rsidRDefault="006141E0" w:rsidP="006141E0">
      <w:pPr>
        <w:rPr>
          <w:rFonts w:ascii="Athelas" w:hAnsi="Athelas"/>
          <w:sz w:val="24"/>
          <w:szCs w:val="24"/>
          <w:lang w:val="es-MX"/>
        </w:rPr>
      </w:pPr>
      <w:r w:rsidRPr="00856928">
        <w:rPr>
          <w:rFonts w:ascii="Athelas" w:hAnsi="Athelas"/>
          <w:sz w:val="24"/>
          <w:szCs w:val="24"/>
          <w:lang w:val="es-MX"/>
        </w:rPr>
        <w:t>2</w:t>
      </w:r>
      <w:r w:rsidRPr="00856928">
        <w:rPr>
          <w:rFonts w:ascii="Athelas" w:hAnsi="Athelas"/>
          <w:sz w:val="24"/>
          <w:szCs w:val="24"/>
          <w:lang w:val="es-MX"/>
        </w:rPr>
        <w:tab/>
      </w:r>
      <w:r w:rsidRPr="00856928">
        <w:rPr>
          <w:rFonts w:ascii="Athelas" w:hAnsi="Athelas"/>
          <w:sz w:val="24"/>
          <w:szCs w:val="24"/>
          <w:lang w:val="es-MX"/>
        </w:rPr>
        <w:tab/>
      </w:r>
      <w:r w:rsidRPr="00856928">
        <w:rPr>
          <w:rFonts w:ascii="Athelas" w:hAnsi="Athelas"/>
          <w:sz w:val="24"/>
          <w:szCs w:val="24"/>
          <w:lang w:val="es-MX"/>
        </w:rPr>
        <w:tab/>
      </w:r>
      <w:r w:rsidRPr="00856928">
        <w:rPr>
          <w:rFonts w:ascii="Athelas" w:hAnsi="Athelas"/>
          <w:sz w:val="24"/>
          <w:szCs w:val="24"/>
          <w:lang w:val="es-MX"/>
        </w:rPr>
        <w:tab/>
      </w:r>
      <w:r w:rsidR="00856928" w:rsidRPr="0068379A">
        <w:rPr>
          <w:rFonts w:ascii="Athelas" w:hAnsi="Athelas"/>
          <w:sz w:val="24"/>
          <w:szCs w:val="24"/>
          <w:lang w:val="es-MX"/>
        </w:rPr>
        <w:t>Borrador rosa grande sin látex</w:t>
      </w:r>
    </w:p>
    <w:p w14:paraId="1A3305AF" w14:textId="5D66DCD8" w:rsidR="006141E0" w:rsidRPr="008F0CB1" w:rsidRDefault="00ED7B76" w:rsidP="006141E0">
      <w:pPr>
        <w:rPr>
          <w:rFonts w:ascii="Athelas" w:hAnsi="Athelas"/>
          <w:sz w:val="24"/>
          <w:szCs w:val="24"/>
          <w:lang w:val="es-MX"/>
        </w:rPr>
      </w:pPr>
      <w:r w:rsidRPr="008F0CB1">
        <w:rPr>
          <w:rFonts w:ascii="Athelas" w:hAnsi="Athelas"/>
          <w:sz w:val="24"/>
          <w:szCs w:val="24"/>
          <w:lang w:val="es-MX"/>
        </w:rPr>
        <w:t>1</w:t>
      </w:r>
      <w:r w:rsidR="006141E0" w:rsidRPr="008F0CB1">
        <w:rPr>
          <w:rFonts w:ascii="Athelas" w:hAnsi="Athelas"/>
          <w:sz w:val="24"/>
          <w:szCs w:val="24"/>
          <w:lang w:val="es-MX"/>
        </w:rPr>
        <w:tab/>
      </w:r>
      <w:r w:rsidR="006141E0" w:rsidRPr="008F0CB1">
        <w:rPr>
          <w:rFonts w:ascii="Athelas" w:hAnsi="Athelas"/>
          <w:sz w:val="24"/>
          <w:szCs w:val="24"/>
          <w:lang w:val="es-MX"/>
        </w:rPr>
        <w:tab/>
      </w:r>
      <w:r w:rsidR="006141E0" w:rsidRPr="008F0CB1">
        <w:rPr>
          <w:rFonts w:ascii="Athelas" w:hAnsi="Athelas"/>
          <w:sz w:val="24"/>
          <w:szCs w:val="24"/>
          <w:lang w:val="es-MX"/>
        </w:rPr>
        <w:tab/>
      </w:r>
      <w:r w:rsidR="006141E0" w:rsidRPr="008F0CB1">
        <w:rPr>
          <w:rFonts w:ascii="Athelas" w:hAnsi="Athelas"/>
          <w:sz w:val="24"/>
          <w:szCs w:val="24"/>
          <w:lang w:val="es-MX"/>
        </w:rPr>
        <w:tab/>
      </w:r>
      <w:r w:rsidR="0065739E" w:rsidRPr="008F0CB1">
        <w:rPr>
          <w:rFonts w:ascii="Athelas" w:hAnsi="Athelas"/>
          <w:sz w:val="24"/>
          <w:szCs w:val="24"/>
          <w:lang w:val="es-MX"/>
        </w:rPr>
        <w:t>Pañuelo facial Kleenex</w:t>
      </w:r>
    </w:p>
    <w:p w14:paraId="1F882D06" w14:textId="07D4C2D4" w:rsidR="009515A0" w:rsidRPr="00FF1E9E" w:rsidRDefault="009515A0" w:rsidP="00C3051D">
      <w:pPr>
        <w:rPr>
          <w:rFonts w:ascii="Athelas" w:hAnsi="Athelas"/>
          <w:sz w:val="24"/>
          <w:szCs w:val="24"/>
          <w:lang w:val="es-MX"/>
        </w:rPr>
      </w:pPr>
      <w:r w:rsidRPr="00FF1E9E">
        <w:rPr>
          <w:rFonts w:ascii="Athelas" w:hAnsi="Athelas"/>
          <w:sz w:val="24"/>
          <w:szCs w:val="24"/>
          <w:lang w:val="es-MX"/>
        </w:rPr>
        <w:t>1</w:t>
      </w:r>
      <w:r w:rsidRPr="00FF1E9E">
        <w:rPr>
          <w:rFonts w:ascii="Athelas" w:hAnsi="Athelas"/>
          <w:sz w:val="24"/>
          <w:szCs w:val="24"/>
          <w:lang w:val="es-MX"/>
        </w:rPr>
        <w:tab/>
      </w:r>
      <w:r w:rsidRPr="00FF1E9E">
        <w:rPr>
          <w:rFonts w:ascii="Athelas" w:hAnsi="Athelas"/>
          <w:sz w:val="24"/>
          <w:szCs w:val="24"/>
          <w:lang w:val="es-MX"/>
        </w:rPr>
        <w:tab/>
      </w:r>
      <w:r w:rsidRPr="00FF1E9E">
        <w:rPr>
          <w:rFonts w:ascii="Athelas" w:hAnsi="Athelas"/>
          <w:sz w:val="24"/>
          <w:szCs w:val="24"/>
          <w:lang w:val="es-MX"/>
        </w:rPr>
        <w:tab/>
      </w:r>
      <w:r w:rsidRPr="00FF1E9E">
        <w:rPr>
          <w:rFonts w:ascii="Athelas" w:hAnsi="Athelas"/>
          <w:sz w:val="24"/>
          <w:szCs w:val="24"/>
          <w:lang w:val="es-MX"/>
        </w:rPr>
        <w:tab/>
      </w:r>
      <w:r w:rsidR="00AB2467" w:rsidRPr="00FF1E9E">
        <w:rPr>
          <w:rFonts w:ascii="Athelas" w:hAnsi="Athelas"/>
          <w:sz w:val="24"/>
          <w:szCs w:val="24"/>
          <w:lang w:val="es-MX"/>
        </w:rPr>
        <w:t>Paquete de notas adhesivas Post-it</w:t>
      </w:r>
    </w:p>
    <w:p w14:paraId="688DBC18" w14:textId="35F3FD60" w:rsidR="009515A0" w:rsidRPr="008F0CB1" w:rsidRDefault="009515A0" w:rsidP="00C3051D">
      <w:pPr>
        <w:rPr>
          <w:rFonts w:ascii="Athelas" w:hAnsi="Athelas"/>
          <w:sz w:val="24"/>
          <w:szCs w:val="24"/>
          <w:lang w:val="es-MX"/>
        </w:rPr>
      </w:pPr>
      <w:r w:rsidRPr="008F0CB1">
        <w:rPr>
          <w:rFonts w:ascii="Athelas" w:hAnsi="Athelas"/>
          <w:sz w:val="24"/>
          <w:szCs w:val="24"/>
          <w:lang w:val="es-MX"/>
        </w:rPr>
        <w:t>1</w:t>
      </w:r>
      <w:r w:rsidRPr="008F0CB1">
        <w:rPr>
          <w:rFonts w:ascii="Athelas" w:hAnsi="Athelas"/>
          <w:sz w:val="24"/>
          <w:szCs w:val="24"/>
          <w:lang w:val="es-MX"/>
        </w:rPr>
        <w:tab/>
      </w:r>
      <w:r w:rsidRPr="008F0CB1">
        <w:rPr>
          <w:rFonts w:ascii="Athelas" w:hAnsi="Athelas"/>
          <w:sz w:val="24"/>
          <w:szCs w:val="24"/>
          <w:lang w:val="es-MX"/>
        </w:rPr>
        <w:tab/>
      </w:r>
      <w:r w:rsidRPr="008F0CB1">
        <w:rPr>
          <w:rFonts w:ascii="Athelas" w:hAnsi="Athelas"/>
          <w:sz w:val="24"/>
          <w:szCs w:val="24"/>
          <w:lang w:val="es-MX"/>
        </w:rPr>
        <w:tab/>
      </w:r>
      <w:r w:rsidRPr="008F0CB1">
        <w:rPr>
          <w:rFonts w:ascii="Athelas" w:hAnsi="Athelas"/>
          <w:sz w:val="24"/>
          <w:szCs w:val="24"/>
          <w:lang w:val="es-MX"/>
        </w:rPr>
        <w:tab/>
      </w:r>
      <w:r w:rsidR="00835554" w:rsidRPr="008F0CB1">
        <w:rPr>
          <w:rFonts w:ascii="Athelas" w:hAnsi="Athelas"/>
          <w:sz w:val="24"/>
          <w:szCs w:val="24"/>
          <w:lang w:val="es-MX"/>
        </w:rPr>
        <w:t>Paquete de fichas rayadas</w:t>
      </w:r>
      <w:r w:rsidR="00543404">
        <w:rPr>
          <w:rFonts w:ascii="Athelas" w:hAnsi="Athelas"/>
          <w:sz w:val="24"/>
          <w:szCs w:val="24"/>
          <w:lang w:val="es-MX"/>
        </w:rPr>
        <w:t xml:space="preserve"> </w:t>
      </w:r>
      <w:r w:rsidR="00543404" w:rsidRPr="008F0CB1">
        <w:rPr>
          <w:rFonts w:ascii="Athelas" w:hAnsi="Athelas"/>
          <w:sz w:val="24"/>
          <w:szCs w:val="24"/>
          <w:lang w:val="es-MX"/>
        </w:rPr>
        <w:t>3 x 5</w:t>
      </w:r>
    </w:p>
    <w:p w14:paraId="5A3913E6" w14:textId="1F380FA2" w:rsidR="00C3051D" w:rsidRPr="00040AE4" w:rsidRDefault="00C3051D" w:rsidP="00C3051D">
      <w:pPr>
        <w:rPr>
          <w:rFonts w:ascii="Athelas" w:hAnsi="Athelas"/>
          <w:sz w:val="24"/>
          <w:szCs w:val="24"/>
          <w:lang w:val="es-MX"/>
        </w:rPr>
      </w:pPr>
      <w:r w:rsidRPr="00040AE4">
        <w:rPr>
          <w:rFonts w:ascii="Athelas" w:hAnsi="Athelas"/>
          <w:sz w:val="24"/>
          <w:szCs w:val="24"/>
          <w:lang w:val="es-MX"/>
        </w:rPr>
        <w:t>1</w:t>
      </w:r>
      <w:r w:rsidRPr="00040AE4">
        <w:rPr>
          <w:rFonts w:ascii="Athelas" w:hAnsi="Athelas"/>
          <w:sz w:val="24"/>
          <w:szCs w:val="24"/>
          <w:lang w:val="es-MX"/>
        </w:rPr>
        <w:tab/>
      </w:r>
      <w:r w:rsidRPr="00040AE4">
        <w:rPr>
          <w:rFonts w:ascii="Athelas" w:hAnsi="Athelas"/>
          <w:sz w:val="24"/>
          <w:szCs w:val="24"/>
          <w:lang w:val="es-MX"/>
        </w:rPr>
        <w:tab/>
      </w:r>
      <w:r w:rsidRPr="00040AE4">
        <w:rPr>
          <w:rFonts w:ascii="Athelas" w:hAnsi="Athelas"/>
          <w:sz w:val="24"/>
          <w:szCs w:val="24"/>
          <w:lang w:val="es-MX"/>
        </w:rPr>
        <w:tab/>
      </w:r>
      <w:r w:rsidRPr="00040AE4">
        <w:rPr>
          <w:rFonts w:ascii="Athelas" w:hAnsi="Athelas"/>
          <w:sz w:val="24"/>
          <w:szCs w:val="24"/>
          <w:lang w:val="es-MX"/>
        </w:rPr>
        <w:tab/>
      </w:r>
      <w:r w:rsidR="008070C2" w:rsidRPr="00040AE4">
        <w:rPr>
          <w:rFonts w:ascii="Athelas" w:hAnsi="Athelas"/>
          <w:sz w:val="24"/>
          <w:szCs w:val="24"/>
          <w:lang w:val="es-MX"/>
        </w:rPr>
        <w:t>Auriculares ligeros ajustables Koss</w:t>
      </w:r>
      <w:r w:rsidRPr="00040AE4">
        <w:rPr>
          <w:rFonts w:ascii="Athelas" w:hAnsi="Athelas"/>
          <w:sz w:val="24"/>
          <w:szCs w:val="24"/>
          <w:lang w:val="es-MX"/>
        </w:rPr>
        <w:tab/>
      </w:r>
    </w:p>
    <w:p w14:paraId="5ABD3B9D" w14:textId="4F223597" w:rsidR="00C3051D" w:rsidRPr="00040AE4" w:rsidRDefault="00ED7B76" w:rsidP="00C3051D">
      <w:pPr>
        <w:rPr>
          <w:rFonts w:ascii="Athelas" w:hAnsi="Athelas"/>
          <w:sz w:val="24"/>
          <w:szCs w:val="24"/>
          <w:lang w:val="es-MX"/>
        </w:rPr>
      </w:pPr>
      <w:r w:rsidRPr="00040AE4">
        <w:rPr>
          <w:rFonts w:ascii="Athelas" w:hAnsi="Athelas"/>
          <w:sz w:val="24"/>
          <w:szCs w:val="24"/>
          <w:lang w:val="es-MX"/>
        </w:rPr>
        <w:t>1</w:t>
      </w:r>
      <w:r w:rsidR="00C3051D" w:rsidRPr="00040AE4">
        <w:rPr>
          <w:rFonts w:ascii="Athelas" w:hAnsi="Athelas"/>
          <w:sz w:val="24"/>
          <w:szCs w:val="24"/>
          <w:lang w:val="es-MX"/>
        </w:rPr>
        <w:tab/>
      </w:r>
      <w:r w:rsidR="00C3051D" w:rsidRPr="00040AE4">
        <w:rPr>
          <w:rFonts w:ascii="Athelas" w:hAnsi="Athelas"/>
          <w:sz w:val="24"/>
          <w:szCs w:val="24"/>
          <w:lang w:val="es-MX"/>
        </w:rPr>
        <w:tab/>
      </w:r>
      <w:r w:rsidR="00C3051D" w:rsidRPr="00040AE4">
        <w:rPr>
          <w:rFonts w:ascii="Athelas" w:hAnsi="Athelas"/>
          <w:sz w:val="24"/>
          <w:szCs w:val="24"/>
          <w:lang w:val="es-MX"/>
        </w:rPr>
        <w:tab/>
      </w:r>
      <w:r w:rsidR="00C3051D" w:rsidRPr="00040AE4">
        <w:rPr>
          <w:rFonts w:ascii="Athelas" w:hAnsi="Athelas"/>
          <w:sz w:val="24"/>
          <w:szCs w:val="24"/>
          <w:lang w:val="es-MX"/>
        </w:rPr>
        <w:tab/>
      </w:r>
      <w:r w:rsidR="00E74905" w:rsidRPr="00DF00A4">
        <w:rPr>
          <w:rFonts w:ascii="Athelas" w:hAnsi="Athelas"/>
          <w:sz w:val="24"/>
          <w:szCs w:val="24"/>
          <w:lang w:val="es-MX"/>
        </w:rPr>
        <w:t>Marcador de</w:t>
      </w:r>
      <w:r w:rsidR="00040AE4" w:rsidRPr="00E74905">
        <w:rPr>
          <w:rFonts w:ascii="Athelas" w:hAnsi="Athelas"/>
          <w:sz w:val="24"/>
          <w:szCs w:val="24"/>
          <w:lang w:val="es-MX"/>
        </w:rPr>
        <w:t xml:space="preserve"> </w:t>
      </w:r>
      <w:r w:rsidR="00E74905" w:rsidRPr="00DF00A4">
        <w:rPr>
          <w:rFonts w:ascii="Athelas" w:hAnsi="Athelas"/>
          <w:sz w:val="24"/>
          <w:szCs w:val="24"/>
          <w:lang w:val="es-MX"/>
        </w:rPr>
        <w:t>bo</w:t>
      </w:r>
      <w:r w:rsidR="00040AE4" w:rsidRPr="00E74905">
        <w:rPr>
          <w:rFonts w:ascii="Athelas" w:hAnsi="Athelas"/>
          <w:sz w:val="24"/>
          <w:szCs w:val="24"/>
          <w:lang w:val="es-MX"/>
        </w:rPr>
        <w:t xml:space="preserve">rrado en </w:t>
      </w:r>
      <w:r w:rsidR="00E74905" w:rsidRPr="00DF00A4">
        <w:rPr>
          <w:rFonts w:ascii="Athelas" w:hAnsi="Athelas"/>
          <w:sz w:val="24"/>
          <w:szCs w:val="24"/>
          <w:lang w:val="es-MX"/>
        </w:rPr>
        <w:t>s</w:t>
      </w:r>
      <w:r w:rsidR="00040AE4" w:rsidRPr="00E74905">
        <w:rPr>
          <w:rFonts w:ascii="Athelas" w:hAnsi="Athelas"/>
          <w:sz w:val="24"/>
          <w:szCs w:val="24"/>
          <w:lang w:val="es-MX"/>
        </w:rPr>
        <w:t>eco</w:t>
      </w:r>
      <w:r w:rsidR="00DF00A4" w:rsidRPr="00DF00A4">
        <w:rPr>
          <w:rFonts w:ascii="Athelas" w:hAnsi="Athelas"/>
          <w:sz w:val="24"/>
          <w:szCs w:val="24"/>
          <w:lang w:val="es-MX"/>
        </w:rPr>
        <w:t xml:space="preserve"> </w:t>
      </w:r>
      <w:r w:rsidR="00DF00A4" w:rsidRPr="00E74905">
        <w:rPr>
          <w:rFonts w:ascii="Athelas" w:hAnsi="Athelas"/>
          <w:sz w:val="24"/>
          <w:szCs w:val="24"/>
          <w:lang w:val="es-MX"/>
        </w:rPr>
        <w:t>EXPO</w:t>
      </w:r>
      <w:r w:rsidR="00E74905" w:rsidRPr="00DF00A4">
        <w:rPr>
          <w:rFonts w:ascii="Athelas" w:hAnsi="Athelas"/>
          <w:sz w:val="24"/>
          <w:szCs w:val="24"/>
          <w:lang w:val="es-MX"/>
        </w:rPr>
        <w:t>,</w:t>
      </w:r>
      <w:r w:rsidR="00040AE4" w:rsidRPr="00E74905">
        <w:rPr>
          <w:rFonts w:ascii="Athelas" w:hAnsi="Athelas"/>
          <w:sz w:val="24"/>
          <w:szCs w:val="24"/>
          <w:lang w:val="es-MX"/>
        </w:rPr>
        <w:t xml:space="preserve"> </w:t>
      </w:r>
      <w:r w:rsidR="00E74905" w:rsidRPr="00DF00A4">
        <w:rPr>
          <w:rFonts w:ascii="Athelas" w:hAnsi="Athelas"/>
          <w:sz w:val="24"/>
          <w:szCs w:val="24"/>
          <w:lang w:val="es-MX"/>
        </w:rPr>
        <w:t>p</w:t>
      </w:r>
      <w:r w:rsidR="00040AE4" w:rsidRPr="00E74905">
        <w:rPr>
          <w:rFonts w:ascii="Athelas" w:hAnsi="Athelas"/>
          <w:sz w:val="24"/>
          <w:szCs w:val="24"/>
          <w:lang w:val="es-MX"/>
        </w:rPr>
        <w:t xml:space="preserve">unta de </w:t>
      </w:r>
      <w:r w:rsidR="00E74905" w:rsidRPr="00DF00A4">
        <w:rPr>
          <w:rFonts w:ascii="Athelas" w:hAnsi="Athelas"/>
          <w:sz w:val="24"/>
          <w:szCs w:val="24"/>
          <w:lang w:val="es-MX"/>
        </w:rPr>
        <w:t>c</w:t>
      </w:r>
      <w:r w:rsidR="00040AE4" w:rsidRPr="00E74905">
        <w:rPr>
          <w:rFonts w:ascii="Athelas" w:hAnsi="Athelas"/>
          <w:sz w:val="24"/>
          <w:szCs w:val="24"/>
          <w:lang w:val="es-MX"/>
        </w:rPr>
        <w:t>incel</w:t>
      </w:r>
      <w:r w:rsidR="00E74905" w:rsidRPr="00DF00A4">
        <w:rPr>
          <w:rFonts w:ascii="Athelas" w:hAnsi="Athelas"/>
          <w:sz w:val="24"/>
          <w:szCs w:val="24"/>
          <w:lang w:val="es-MX"/>
        </w:rPr>
        <w:t>,</w:t>
      </w:r>
      <w:r w:rsidR="00040AE4" w:rsidRPr="00E74905">
        <w:rPr>
          <w:rFonts w:ascii="Athelas" w:hAnsi="Athelas"/>
          <w:sz w:val="24"/>
          <w:szCs w:val="24"/>
          <w:lang w:val="es-MX"/>
        </w:rPr>
        <w:t xml:space="preserve"> </w:t>
      </w:r>
      <w:r w:rsidR="00E74905" w:rsidRPr="00DF00A4">
        <w:rPr>
          <w:rFonts w:ascii="Athelas" w:hAnsi="Athelas"/>
          <w:sz w:val="24"/>
          <w:szCs w:val="24"/>
          <w:lang w:val="es-MX"/>
        </w:rPr>
        <w:t>n</w:t>
      </w:r>
      <w:r w:rsidR="00040AE4" w:rsidRPr="00E74905">
        <w:rPr>
          <w:rFonts w:ascii="Athelas" w:hAnsi="Athelas"/>
          <w:sz w:val="24"/>
          <w:szCs w:val="24"/>
          <w:lang w:val="es-MX"/>
        </w:rPr>
        <w:t>egro</w:t>
      </w:r>
      <w:r w:rsidR="00E74905" w:rsidRPr="00E74905">
        <w:rPr>
          <w:rFonts w:ascii="Athelas" w:hAnsi="Athelas"/>
          <w:sz w:val="24"/>
          <w:szCs w:val="24"/>
          <w:lang w:val="es-MX"/>
        </w:rPr>
        <w:t xml:space="preserve">, </w:t>
      </w:r>
      <w:r w:rsidR="00040AE4" w:rsidRPr="00E74905">
        <w:rPr>
          <w:rFonts w:ascii="Athelas" w:hAnsi="Athelas"/>
          <w:sz w:val="24"/>
          <w:szCs w:val="24"/>
          <w:lang w:val="es-MX"/>
        </w:rPr>
        <w:t>paquete</w:t>
      </w:r>
      <w:r w:rsidR="00E74905" w:rsidRPr="00DF00A4">
        <w:rPr>
          <w:rFonts w:ascii="Athelas" w:hAnsi="Athelas"/>
          <w:sz w:val="24"/>
          <w:szCs w:val="24"/>
          <w:lang w:val="es-MX"/>
        </w:rPr>
        <w:t xml:space="preserve"> de 4</w:t>
      </w:r>
    </w:p>
    <w:p w14:paraId="34042756" w14:textId="3F9459A9" w:rsidR="00115D9B" w:rsidRPr="0029325D" w:rsidRDefault="00115D9B" w:rsidP="00C3051D">
      <w:pPr>
        <w:rPr>
          <w:rFonts w:ascii="Athelas" w:hAnsi="Athelas"/>
          <w:sz w:val="24"/>
          <w:szCs w:val="24"/>
          <w:lang w:val="es-MX"/>
        </w:rPr>
      </w:pPr>
      <w:r w:rsidRPr="0029325D">
        <w:rPr>
          <w:rFonts w:ascii="Athelas" w:hAnsi="Athelas"/>
          <w:sz w:val="24"/>
          <w:szCs w:val="24"/>
          <w:lang w:val="es-MX"/>
        </w:rPr>
        <w:t>2</w:t>
      </w:r>
      <w:r w:rsidRPr="0029325D">
        <w:rPr>
          <w:rFonts w:ascii="Athelas" w:hAnsi="Athelas"/>
          <w:sz w:val="24"/>
          <w:szCs w:val="24"/>
          <w:lang w:val="es-MX"/>
        </w:rPr>
        <w:tab/>
      </w:r>
      <w:r w:rsidRPr="0029325D">
        <w:rPr>
          <w:rFonts w:ascii="Athelas" w:hAnsi="Athelas"/>
          <w:sz w:val="24"/>
          <w:szCs w:val="24"/>
          <w:lang w:val="es-MX"/>
        </w:rPr>
        <w:tab/>
      </w:r>
      <w:r w:rsidRPr="0029325D">
        <w:rPr>
          <w:rFonts w:ascii="Athelas" w:hAnsi="Athelas"/>
          <w:sz w:val="24"/>
          <w:szCs w:val="24"/>
          <w:lang w:val="es-MX"/>
        </w:rPr>
        <w:tab/>
      </w:r>
      <w:r w:rsidRPr="0029325D">
        <w:rPr>
          <w:rFonts w:ascii="Athelas" w:hAnsi="Athelas"/>
          <w:sz w:val="24"/>
          <w:szCs w:val="24"/>
          <w:lang w:val="es-MX"/>
        </w:rPr>
        <w:tab/>
      </w:r>
      <w:r w:rsidR="0029325D" w:rsidRPr="0029325D">
        <w:rPr>
          <w:rFonts w:ascii="Athelas" w:hAnsi="Athelas"/>
          <w:sz w:val="24"/>
          <w:szCs w:val="24"/>
          <w:lang w:val="es-MX"/>
        </w:rPr>
        <w:t>Paquete de 24 lápices</w:t>
      </w:r>
    </w:p>
    <w:p w14:paraId="513D642B" w14:textId="6BDEE735" w:rsidR="009515A0" w:rsidRPr="00F242AB" w:rsidRDefault="009515A0" w:rsidP="00C3051D">
      <w:pPr>
        <w:rPr>
          <w:rFonts w:ascii="Athelas" w:hAnsi="Athelas"/>
          <w:sz w:val="24"/>
          <w:szCs w:val="24"/>
          <w:lang w:val="es-MX"/>
        </w:rPr>
      </w:pPr>
      <w:r w:rsidRPr="00F242AB">
        <w:rPr>
          <w:rFonts w:ascii="Athelas" w:hAnsi="Athelas"/>
          <w:sz w:val="24"/>
          <w:szCs w:val="24"/>
          <w:lang w:val="es-MX"/>
        </w:rPr>
        <w:t>1</w:t>
      </w:r>
      <w:r w:rsidRPr="00F242AB">
        <w:rPr>
          <w:rFonts w:ascii="Athelas" w:hAnsi="Athelas"/>
          <w:sz w:val="24"/>
          <w:szCs w:val="24"/>
          <w:lang w:val="es-MX"/>
        </w:rPr>
        <w:tab/>
      </w:r>
      <w:r w:rsidRPr="00F242AB">
        <w:rPr>
          <w:rFonts w:ascii="Athelas" w:hAnsi="Athelas"/>
          <w:sz w:val="24"/>
          <w:szCs w:val="24"/>
          <w:lang w:val="es-MX"/>
        </w:rPr>
        <w:tab/>
      </w:r>
      <w:r w:rsidRPr="00F242AB">
        <w:rPr>
          <w:rFonts w:ascii="Athelas" w:hAnsi="Athelas"/>
          <w:sz w:val="24"/>
          <w:szCs w:val="24"/>
          <w:lang w:val="es-MX"/>
        </w:rPr>
        <w:tab/>
      </w:r>
      <w:r w:rsidRPr="00F242AB">
        <w:rPr>
          <w:rFonts w:ascii="Athelas" w:hAnsi="Athelas"/>
          <w:sz w:val="24"/>
          <w:szCs w:val="24"/>
          <w:lang w:val="es-MX"/>
        </w:rPr>
        <w:tab/>
      </w:r>
      <w:r w:rsidR="00F242AB" w:rsidRPr="00F242AB">
        <w:rPr>
          <w:rFonts w:ascii="Athelas" w:hAnsi="Athelas"/>
          <w:sz w:val="24"/>
          <w:szCs w:val="24"/>
          <w:lang w:val="es-MX"/>
        </w:rPr>
        <w:t>Pañuelo facial Kleenex</w:t>
      </w:r>
    </w:p>
    <w:p w14:paraId="3B2C51BD" w14:textId="47494964" w:rsidR="00115D9B" w:rsidRPr="006001FC" w:rsidRDefault="00115D9B" w:rsidP="00C3051D">
      <w:pPr>
        <w:rPr>
          <w:rFonts w:ascii="Athelas" w:hAnsi="Athelas"/>
          <w:sz w:val="24"/>
          <w:szCs w:val="24"/>
          <w:lang w:val="es-MX"/>
        </w:rPr>
      </w:pPr>
      <w:r w:rsidRPr="006001FC">
        <w:rPr>
          <w:rFonts w:ascii="Athelas" w:hAnsi="Athelas"/>
          <w:sz w:val="24"/>
          <w:szCs w:val="24"/>
          <w:lang w:val="es-MX"/>
        </w:rPr>
        <w:t>1</w:t>
      </w:r>
      <w:r w:rsidRPr="006001FC">
        <w:rPr>
          <w:rFonts w:ascii="Athelas" w:hAnsi="Athelas"/>
          <w:sz w:val="24"/>
          <w:szCs w:val="24"/>
          <w:lang w:val="es-MX"/>
        </w:rPr>
        <w:tab/>
      </w:r>
      <w:r w:rsidRPr="006001FC">
        <w:rPr>
          <w:rFonts w:ascii="Athelas" w:hAnsi="Athelas"/>
          <w:sz w:val="24"/>
          <w:szCs w:val="24"/>
          <w:lang w:val="es-MX"/>
        </w:rPr>
        <w:tab/>
      </w:r>
      <w:r w:rsidRPr="006001FC">
        <w:rPr>
          <w:rFonts w:ascii="Athelas" w:hAnsi="Athelas"/>
          <w:sz w:val="24"/>
          <w:szCs w:val="24"/>
          <w:lang w:val="es-MX"/>
        </w:rPr>
        <w:tab/>
      </w:r>
      <w:r w:rsidRPr="006001FC">
        <w:rPr>
          <w:rFonts w:ascii="Athelas" w:hAnsi="Athelas"/>
          <w:sz w:val="24"/>
          <w:szCs w:val="24"/>
          <w:lang w:val="es-MX"/>
        </w:rPr>
        <w:tab/>
      </w:r>
      <w:r w:rsidR="00F242AB" w:rsidRPr="006001FC">
        <w:rPr>
          <w:rFonts w:ascii="Athelas" w:hAnsi="Athelas"/>
          <w:sz w:val="24"/>
          <w:szCs w:val="24"/>
          <w:lang w:val="es-MX"/>
        </w:rPr>
        <w:t>Toall</w:t>
      </w:r>
      <w:r w:rsidR="006001FC" w:rsidRPr="006001FC">
        <w:rPr>
          <w:rFonts w:ascii="Athelas" w:hAnsi="Athelas"/>
          <w:sz w:val="24"/>
          <w:szCs w:val="24"/>
          <w:lang w:val="es-MX"/>
        </w:rPr>
        <w:t>itas</w:t>
      </w:r>
      <w:r w:rsidR="00F242AB" w:rsidRPr="006001FC">
        <w:rPr>
          <w:rFonts w:ascii="Athelas" w:hAnsi="Athelas"/>
          <w:sz w:val="24"/>
          <w:szCs w:val="24"/>
          <w:lang w:val="es-MX"/>
        </w:rPr>
        <w:t xml:space="preserve"> Clorox (</w:t>
      </w:r>
      <w:r w:rsidR="006001FC" w:rsidRPr="006001FC">
        <w:rPr>
          <w:rFonts w:ascii="Athelas" w:hAnsi="Athelas"/>
          <w:sz w:val="24"/>
          <w:szCs w:val="24"/>
          <w:lang w:val="es-MX"/>
        </w:rPr>
        <w:t>n</w:t>
      </w:r>
      <w:r w:rsidR="00F242AB" w:rsidRPr="006001FC">
        <w:rPr>
          <w:rFonts w:ascii="Athelas" w:hAnsi="Athelas"/>
          <w:sz w:val="24"/>
          <w:szCs w:val="24"/>
          <w:lang w:val="es-MX"/>
        </w:rPr>
        <w:t>iños)</w:t>
      </w:r>
    </w:p>
    <w:p w14:paraId="326DC7DE" w14:textId="64754834" w:rsidR="006141E0" w:rsidRPr="006001FC" w:rsidRDefault="006141E0" w:rsidP="006141E0">
      <w:pPr>
        <w:rPr>
          <w:rFonts w:ascii="Athelas" w:hAnsi="Athelas"/>
          <w:sz w:val="24"/>
          <w:szCs w:val="24"/>
          <w:lang w:val="es-MX"/>
        </w:rPr>
      </w:pPr>
      <w:r w:rsidRPr="006001FC">
        <w:rPr>
          <w:rFonts w:ascii="Athelas" w:hAnsi="Athelas"/>
          <w:sz w:val="24"/>
          <w:szCs w:val="24"/>
          <w:lang w:val="es-MX"/>
        </w:rPr>
        <w:tab/>
      </w:r>
      <w:r w:rsidRPr="006001FC">
        <w:rPr>
          <w:rFonts w:ascii="Athelas" w:hAnsi="Athelas"/>
          <w:sz w:val="24"/>
          <w:szCs w:val="24"/>
          <w:lang w:val="es-MX"/>
        </w:rPr>
        <w:tab/>
      </w:r>
      <w:r w:rsidRPr="006001FC">
        <w:rPr>
          <w:rFonts w:ascii="Athelas" w:hAnsi="Athelas"/>
          <w:sz w:val="24"/>
          <w:szCs w:val="24"/>
          <w:lang w:val="es-MX"/>
        </w:rPr>
        <w:tab/>
      </w:r>
    </w:p>
    <w:p w14:paraId="00A3F8F0" w14:textId="77777777" w:rsidR="00DC1063" w:rsidRPr="006001FC" w:rsidRDefault="00DC1063">
      <w:pPr>
        <w:rPr>
          <w:rFonts w:ascii="Athelas" w:hAnsi="Athelas"/>
          <w:sz w:val="28"/>
          <w:szCs w:val="28"/>
          <w:lang w:val="es-MX"/>
        </w:rPr>
      </w:pPr>
    </w:p>
    <w:p w14:paraId="554E9EFA" w14:textId="3002C856" w:rsidR="0014156E" w:rsidRPr="00985BB6" w:rsidRDefault="0014156E" w:rsidP="0014156E">
      <w:pPr>
        <w:rPr>
          <w:rFonts w:ascii="Athelas" w:hAnsi="Athelas"/>
          <w:sz w:val="28"/>
          <w:szCs w:val="28"/>
          <w:lang w:val="es-MX"/>
        </w:rPr>
      </w:pPr>
      <w:r w:rsidRPr="0014156E">
        <w:rPr>
          <w:rFonts w:ascii="Athelas" w:hAnsi="Athelas"/>
          <w:lang w:val="es-MX"/>
        </w:rPr>
        <w:t>La escuela está comprando algunos artículos para ayudar a los padres a aliviar el costo.</w:t>
      </w:r>
    </w:p>
    <w:p w14:paraId="14DFD145" w14:textId="4435AD5E" w:rsidR="00F900C1" w:rsidRPr="0014156E" w:rsidRDefault="00F900C1">
      <w:pPr>
        <w:rPr>
          <w:rFonts w:ascii="Athelas" w:hAnsi="Athelas"/>
          <w:lang w:val="es-MX"/>
        </w:rPr>
      </w:pPr>
    </w:p>
    <w:sectPr w:rsidR="00F900C1" w:rsidRPr="0014156E" w:rsidSect="003062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5613" w14:textId="77777777" w:rsidR="003E5546" w:rsidRDefault="003E5546" w:rsidP="00F900C1">
      <w:r>
        <w:separator/>
      </w:r>
    </w:p>
  </w:endnote>
  <w:endnote w:type="continuationSeparator" w:id="0">
    <w:p w14:paraId="4A345038" w14:textId="77777777" w:rsidR="003E5546" w:rsidRDefault="003E5546" w:rsidP="00F900C1">
      <w:r>
        <w:continuationSeparator/>
      </w:r>
    </w:p>
  </w:endnote>
  <w:endnote w:type="continuationNotice" w:id="1">
    <w:p w14:paraId="2CC8BFBD" w14:textId="77777777" w:rsidR="003E5546" w:rsidRDefault="003E5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6CCC" w14:textId="005B59ED" w:rsidR="00E849BF" w:rsidRDefault="00E849BF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4B9598A3" wp14:editId="450D804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24BE5" w14:textId="79FAA795" w:rsidR="00E849BF" w:rsidRDefault="0014156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El 15 de mayo de</w:t>
                            </w:r>
                            <w:r w:rsidR="00CE422E">
                              <w:rPr>
                                <w:color w:val="7F7F7F" w:themeColor="text1" w:themeTint="8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598A3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1E524BE5" w14:textId="79FAA795" w:rsidR="00E849BF" w:rsidRDefault="0014156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El 15 de mayo de</w:t>
                      </w:r>
                      <w:r w:rsidR="00CE422E">
                        <w:rPr>
                          <w:color w:val="7F7F7F" w:themeColor="text1" w:themeTint="80"/>
                        </w:rPr>
                        <w:t xml:space="preserve">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FE1A13" wp14:editId="7C3B2A4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AEA7AF" w14:textId="77777777" w:rsidR="00E849BF" w:rsidRDefault="00E849B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1FE1A13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DAEA7AF" w14:textId="77777777" w:rsidR="00E849BF" w:rsidRDefault="00E849B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4091" w14:textId="77777777" w:rsidR="003E5546" w:rsidRDefault="003E5546" w:rsidP="00F900C1">
      <w:r>
        <w:separator/>
      </w:r>
    </w:p>
  </w:footnote>
  <w:footnote w:type="continuationSeparator" w:id="0">
    <w:p w14:paraId="5B52828E" w14:textId="77777777" w:rsidR="003E5546" w:rsidRDefault="003E5546" w:rsidP="00F900C1">
      <w:r>
        <w:continuationSeparator/>
      </w:r>
    </w:p>
  </w:footnote>
  <w:footnote w:type="continuationNotice" w:id="1">
    <w:p w14:paraId="2492861B" w14:textId="77777777" w:rsidR="003E5546" w:rsidRDefault="003E55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3E23"/>
    <w:rsid w:val="0003490D"/>
    <w:rsid w:val="00040AE4"/>
    <w:rsid w:val="00093753"/>
    <w:rsid w:val="000C7BEC"/>
    <w:rsid w:val="000D3463"/>
    <w:rsid w:val="00107648"/>
    <w:rsid w:val="00115D9B"/>
    <w:rsid w:val="0014156E"/>
    <w:rsid w:val="001D505D"/>
    <w:rsid w:val="00206301"/>
    <w:rsid w:val="0029325D"/>
    <w:rsid w:val="002B1FC2"/>
    <w:rsid w:val="00306231"/>
    <w:rsid w:val="00357255"/>
    <w:rsid w:val="003E5546"/>
    <w:rsid w:val="003F7E22"/>
    <w:rsid w:val="004039DE"/>
    <w:rsid w:val="00474BD2"/>
    <w:rsid w:val="00483CBC"/>
    <w:rsid w:val="004913DE"/>
    <w:rsid w:val="004F0CE7"/>
    <w:rsid w:val="004F2AB1"/>
    <w:rsid w:val="0050347A"/>
    <w:rsid w:val="00543404"/>
    <w:rsid w:val="00550CA6"/>
    <w:rsid w:val="005E1C44"/>
    <w:rsid w:val="006001FC"/>
    <w:rsid w:val="0061400C"/>
    <w:rsid w:val="006141E0"/>
    <w:rsid w:val="00615CB5"/>
    <w:rsid w:val="0065739E"/>
    <w:rsid w:val="0068379A"/>
    <w:rsid w:val="006A51D3"/>
    <w:rsid w:val="006B3D14"/>
    <w:rsid w:val="006D1E53"/>
    <w:rsid w:val="007C51CF"/>
    <w:rsid w:val="008070C2"/>
    <w:rsid w:val="00835554"/>
    <w:rsid w:val="00841FB6"/>
    <w:rsid w:val="00856928"/>
    <w:rsid w:val="00860DAD"/>
    <w:rsid w:val="00875AB6"/>
    <w:rsid w:val="00896C43"/>
    <w:rsid w:val="008B245E"/>
    <w:rsid w:val="008D66B9"/>
    <w:rsid w:val="008E6BEF"/>
    <w:rsid w:val="008E7436"/>
    <w:rsid w:val="008F0CB1"/>
    <w:rsid w:val="009425D3"/>
    <w:rsid w:val="009515A0"/>
    <w:rsid w:val="00984544"/>
    <w:rsid w:val="00993E5E"/>
    <w:rsid w:val="009B3D8E"/>
    <w:rsid w:val="00A179A3"/>
    <w:rsid w:val="00A410E6"/>
    <w:rsid w:val="00AB2467"/>
    <w:rsid w:val="00AF0652"/>
    <w:rsid w:val="00B5383F"/>
    <w:rsid w:val="00B70E87"/>
    <w:rsid w:val="00BB797C"/>
    <w:rsid w:val="00BD4D70"/>
    <w:rsid w:val="00BE1423"/>
    <w:rsid w:val="00C261DD"/>
    <w:rsid w:val="00C3051D"/>
    <w:rsid w:val="00C3219F"/>
    <w:rsid w:val="00C70FD1"/>
    <w:rsid w:val="00C7798C"/>
    <w:rsid w:val="00CE06C6"/>
    <w:rsid w:val="00CE422E"/>
    <w:rsid w:val="00D45E2E"/>
    <w:rsid w:val="00D561FF"/>
    <w:rsid w:val="00D603BD"/>
    <w:rsid w:val="00D774D7"/>
    <w:rsid w:val="00D94ECA"/>
    <w:rsid w:val="00DA2CE7"/>
    <w:rsid w:val="00DB65B4"/>
    <w:rsid w:val="00DC1063"/>
    <w:rsid w:val="00DC16CC"/>
    <w:rsid w:val="00DF00A4"/>
    <w:rsid w:val="00E54FA6"/>
    <w:rsid w:val="00E74905"/>
    <w:rsid w:val="00E849BF"/>
    <w:rsid w:val="00ED14A2"/>
    <w:rsid w:val="00ED7B76"/>
    <w:rsid w:val="00EF47C9"/>
    <w:rsid w:val="00F242AB"/>
    <w:rsid w:val="00F56FCB"/>
    <w:rsid w:val="00F76B0F"/>
    <w:rsid w:val="00F900C1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  <w:style w:type="character" w:customStyle="1" w:styleId="ts-alignment-element-highlighted">
    <w:name w:val="ts-alignment-element-highlighted"/>
    <w:basedOn w:val="DefaultParagraphFont"/>
    <w:rsid w:val="00856928"/>
  </w:style>
  <w:style w:type="character" w:customStyle="1" w:styleId="ts-alignment-element">
    <w:name w:val="ts-alignment-element"/>
    <w:basedOn w:val="DefaultParagraphFont"/>
    <w:rsid w:val="0085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Petula Anderson</cp:lastModifiedBy>
  <cp:revision>28</cp:revision>
  <cp:lastPrinted>2024-05-15T18:45:00Z</cp:lastPrinted>
  <dcterms:created xsi:type="dcterms:W3CDTF">2024-05-21T13:34:00Z</dcterms:created>
  <dcterms:modified xsi:type="dcterms:W3CDTF">2024-05-21T19:45:00Z</dcterms:modified>
</cp:coreProperties>
</file>